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469DE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469DE">
        <w:rPr>
          <w:rFonts w:ascii="Times New Roman" w:hAnsi="Times New Roman"/>
          <w:noProof/>
        </w:rPr>
        <w:t>398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469D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469DE">
        <w:rPr>
          <w:b/>
          <w:i/>
          <w:color w:val="000000"/>
          <w:sz w:val="22"/>
          <w:szCs w:val="22"/>
        </w:rPr>
        <w:t>Строительство ВЛИ-0,38 кВ от МТП-1186 д. Ёлкино  ПС Фосфоритная № 530, МО, г/о Воскресенск, д. Ёлкино, 50:29:0040410:459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469D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469DE">
        <w:rPr>
          <w:rFonts w:ascii="Times New Roman" w:hAnsi="Times New Roman" w:cs="Times New Roman"/>
          <w:b/>
          <w:snapToGrid w:val="0"/>
        </w:rPr>
        <w:t>Строительство ВЛИ-0,38 кВ от МТП-1186 д. Ёлкино  ПС Фосфоритная № 530, МО, г/о Воскресенск, д. Ёлкино, 50:29:0040410:459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469DE">
        <w:rPr>
          <w:b/>
          <w:color w:val="000000"/>
          <w:sz w:val="22"/>
          <w:szCs w:val="22"/>
        </w:rPr>
        <w:t>12.10.2026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469DE">
        <w:rPr>
          <w:rFonts w:ascii="Times New Roman" w:hAnsi="Times New Roman" w:cs="Times New Roman"/>
          <w:b/>
        </w:rPr>
        <w:t>371782,9464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469DE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469D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469DE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469DE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9DE" w:rsidRDefault="00F469DE" w:rsidP="0018059F">
      <w:pPr>
        <w:spacing w:after="0" w:line="240" w:lineRule="auto"/>
      </w:pPr>
      <w:r>
        <w:separator/>
      </w:r>
    </w:p>
  </w:endnote>
  <w:endnote w:type="continuationSeparator" w:id="0">
    <w:p w:rsidR="00F469DE" w:rsidRDefault="00F469D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469D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9DE" w:rsidRDefault="00F469DE" w:rsidP="0018059F">
      <w:pPr>
        <w:spacing w:after="0" w:line="240" w:lineRule="auto"/>
      </w:pPr>
      <w:r>
        <w:separator/>
      </w:r>
    </w:p>
  </w:footnote>
  <w:footnote w:type="continuationSeparator" w:id="0">
    <w:p w:rsidR="00F469DE" w:rsidRDefault="00F469D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46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46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5534</Words>
  <Characters>31549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